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55" w:rsidRPr="00D76620" w:rsidRDefault="00A47655" w:rsidP="00A4765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6620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туристских фирм</w:t>
      </w:r>
    </w:p>
    <w:p w:rsidR="00A47655" w:rsidRPr="006203AC" w:rsidRDefault="00A47655" w:rsidP="00A47655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9"/>
        <w:gridCol w:w="2267"/>
      </w:tblGrid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E27C81">
            <w:pPr>
              <w:spacing w:before="60" w:after="60" w:line="240" w:lineRule="exact"/>
              <w:ind w:left="113" w:hanging="113"/>
              <w:rPr>
                <w:rFonts w:ascii="Times New Roman" w:hAnsi="Times New Roman"/>
              </w:rPr>
            </w:pPr>
          </w:p>
        </w:tc>
        <w:tc>
          <w:tcPr>
            <w:tcW w:w="2267" w:type="dxa"/>
            <w:vAlign w:val="bottom"/>
          </w:tcPr>
          <w:p w:rsidR="00A47655" w:rsidRPr="008958B0" w:rsidRDefault="00A47655" w:rsidP="00E27C81">
            <w:pPr>
              <w:spacing w:before="60" w:after="60" w:line="240" w:lineRule="exact"/>
              <w:ind w:left="601" w:right="175"/>
              <w:rPr>
                <w:rFonts w:ascii="Times New Roman" w:hAnsi="Times New Roman"/>
                <w:b/>
              </w:rPr>
            </w:pPr>
            <w:r w:rsidRPr="008958B0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  <w:r w:rsidRPr="008958B0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113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 xml:space="preserve">Число туристских фирм (на конец года) </w:t>
            </w:r>
            <w:r>
              <w:rPr>
                <w:rFonts w:ascii="Times New Roman" w:hAnsi="Times New Roman"/>
              </w:rPr>
              <w:t>–</w:t>
            </w:r>
            <w:r w:rsidRPr="00D76620">
              <w:rPr>
                <w:rFonts w:ascii="Times New Roman" w:hAnsi="Times New Roman"/>
              </w:rPr>
              <w:t xml:space="preserve"> всего</w:t>
            </w:r>
            <w:r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</w:t>
            </w: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540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в том числе занимались: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340" w:hanging="113"/>
              <w:rPr>
                <w:rFonts w:ascii="Times New Roman" w:hAnsi="Times New Roman"/>
              </w:rPr>
            </w:pPr>
            <w:proofErr w:type="spellStart"/>
            <w:r w:rsidRPr="00D76620">
              <w:rPr>
                <w:rFonts w:ascii="Times New Roman" w:hAnsi="Times New Roman"/>
              </w:rPr>
              <w:t>туроператорской</w:t>
            </w:r>
            <w:proofErr w:type="spellEnd"/>
            <w:r w:rsidRPr="00D76620">
              <w:rPr>
                <w:rFonts w:ascii="Times New Roman" w:hAnsi="Times New Roman"/>
              </w:rPr>
              <w:t xml:space="preserve"> деятельностью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1</w:t>
            </w:r>
            <w:proofErr w:type="gramEnd"/>
            <w:r w:rsidRPr="00D76620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340" w:hanging="113"/>
              <w:rPr>
                <w:rFonts w:ascii="Times New Roman" w:hAnsi="Times New Roman"/>
              </w:rPr>
            </w:pPr>
            <w:proofErr w:type="spellStart"/>
            <w:r w:rsidRPr="00D76620">
              <w:rPr>
                <w:rFonts w:ascii="Times New Roman" w:hAnsi="Times New Roman"/>
              </w:rPr>
              <w:t>турагентсткой</w:t>
            </w:r>
            <w:proofErr w:type="spellEnd"/>
            <w:r w:rsidRPr="00D76620">
              <w:rPr>
                <w:rFonts w:ascii="Times New Roman" w:hAnsi="Times New Roman"/>
              </w:rPr>
              <w:t xml:space="preserve"> деятельностью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5641F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113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Число реализованных населению турпакетов - всего, тыс.</w:t>
            </w:r>
            <w:r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1671,0</w:t>
            </w: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540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гражданам России по территории России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1103,9</w:t>
            </w: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гражданам России по зарубежным странам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564,0</w:t>
            </w: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гражданам других стран по территории России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113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Стоимость реализованных населению турпакетов - всего, млн. руб.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91341,0</w:t>
            </w: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540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гражданам России по территории России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35558,4</w:t>
            </w: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гражданам России по зарубежным странам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55641,9</w:t>
            </w:r>
          </w:p>
        </w:tc>
      </w:tr>
      <w:tr w:rsidR="00A47655" w:rsidRPr="00325D47" w:rsidTr="00E27C81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A47655" w:rsidRPr="00D76620" w:rsidRDefault="00A47655" w:rsidP="0053663E">
            <w:pPr>
              <w:spacing w:before="240" w:after="14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гражданам других стран по территории России</w:t>
            </w:r>
          </w:p>
        </w:tc>
        <w:tc>
          <w:tcPr>
            <w:tcW w:w="2267" w:type="dxa"/>
            <w:vAlign w:val="bottom"/>
          </w:tcPr>
          <w:p w:rsidR="00A47655" w:rsidRPr="00D76620" w:rsidRDefault="00A47655" w:rsidP="0053663E">
            <w:pPr>
              <w:spacing w:before="240" w:after="140" w:line="240" w:lineRule="exact"/>
              <w:ind w:left="742" w:right="3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140,7</w:t>
            </w:r>
          </w:p>
        </w:tc>
      </w:tr>
    </w:tbl>
    <w:p w:rsidR="00A47655" w:rsidRPr="001940A7" w:rsidRDefault="00A47655" w:rsidP="00A47655">
      <w:pPr>
        <w:ind w:left="284" w:hanging="284"/>
        <w:rPr>
          <w:rFonts w:ascii="Arial" w:hAnsi="Arial" w:cs="Arial"/>
          <w:sz w:val="16"/>
        </w:rPr>
      </w:pPr>
      <w:r w:rsidRPr="001940A7">
        <w:rPr>
          <w:rFonts w:ascii="Arial" w:hAnsi="Arial" w:cs="Arial"/>
          <w:sz w:val="16"/>
        </w:rPr>
        <w:t>_______________</w:t>
      </w:r>
    </w:p>
    <w:p w:rsidR="003534E3" w:rsidRDefault="00A47655" w:rsidP="00B8586C">
      <w:pPr>
        <w:spacing w:line="280" w:lineRule="exact"/>
        <w:jc w:val="both"/>
      </w:pPr>
      <w:r w:rsidRPr="0053663E">
        <w:rPr>
          <w:rFonts w:ascii="Times New Roman" w:hAnsi="Times New Roman"/>
          <w:sz w:val="16"/>
          <w:szCs w:val="16"/>
          <w:vertAlign w:val="superscript"/>
        </w:rPr>
        <w:t>1</w:t>
      </w:r>
      <w:proofErr w:type="gramStart"/>
      <w:r w:rsidRPr="0053663E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53663E">
        <w:rPr>
          <w:rFonts w:ascii="Times New Roman" w:hAnsi="Times New Roman"/>
          <w:sz w:val="16"/>
          <w:szCs w:val="16"/>
        </w:rPr>
        <w:t>З</w:t>
      </w:r>
      <w:proofErr w:type="gramEnd"/>
      <w:r w:rsidRPr="0053663E">
        <w:rPr>
          <w:rFonts w:ascii="Times New Roman" w:hAnsi="Times New Roman"/>
          <w:sz w:val="16"/>
          <w:szCs w:val="16"/>
        </w:rPr>
        <w:t xml:space="preserve">а 2020 год  данные приведены по организациям, которые занимаются одновременно </w:t>
      </w:r>
      <w:proofErr w:type="spellStart"/>
      <w:r w:rsidRPr="0053663E">
        <w:rPr>
          <w:rFonts w:ascii="Times New Roman" w:hAnsi="Times New Roman"/>
          <w:sz w:val="16"/>
          <w:szCs w:val="16"/>
        </w:rPr>
        <w:t>туроператорской</w:t>
      </w:r>
      <w:proofErr w:type="spellEnd"/>
      <w:r w:rsidRPr="0053663E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53663E">
        <w:rPr>
          <w:rFonts w:ascii="Times New Roman" w:hAnsi="Times New Roman"/>
          <w:sz w:val="16"/>
          <w:szCs w:val="16"/>
        </w:rPr>
        <w:t>турагентской</w:t>
      </w:r>
      <w:proofErr w:type="spellEnd"/>
      <w:r w:rsidRPr="0053663E">
        <w:rPr>
          <w:rFonts w:ascii="Times New Roman" w:hAnsi="Times New Roman"/>
          <w:sz w:val="16"/>
          <w:szCs w:val="16"/>
        </w:rPr>
        <w:t xml:space="preserve"> деятельностью.</w:t>
      </w:r>
      <w:r w:rsidR="0053663E">
        <w:rPr>
          <w:rFonts w:ascii="Times New Roman" w:hAnsi="Times New Roman"/>
          <w:sz w:val="16"/>
          <w:szCs w:val="16"/>
        </w:rPr>
        <w:br/>
      </w:r>
      <w:r w:rsidRPr="0053663E">
        <w:rPr>
          <w:rFonts w:ascii="Times New Roman" w:hAnsi="Times New Roman"/>
          <w:sz w:val="16"/>
          <w:szCs w:val="16"/>
          <w:vertAlign w:val="superscript"/>
        </w:rPr>
        <w:t>2</w:t>
      </w:r>
      <w:r w:rsidRPr="0053663E">
        <w:rPr>
          <w:rFonts w:ascii="Times New Roman" w:hAnsi="Times New Roman"/>
          <w:sz w:val="16"/>
          <w:szCs w:val="16"/>
        </w:rPr>
        <w:t xml:space="preserve"> Данные приведены по организациям, занимающимся только </w:t>
      </w:r>
      <w:proofErr w:type="spellStart"/>
      <w:r w:rsidRPr="0053663E">
        <w:rPr>
          <w:rFonts w:ascii="Times New Roman" w:hAnsi="Times New Roman"/>
          <w:sz w:val="16"/>
          <w:szCs w:val="16"/>
        </w:rPr>
        <w:t>турагентской</w:t>
      </w:r>
      <w:proofErr w:type="spellEnd"/>
      <w:r w:rsidRPr="0053663E">
        <w:rPr>
          <w:rFonts w:ascii="Times New Roman" w:hAnsi="Times New Roman"/>
          <w:sz w:val="16"/>
          <w:szCs w:val="16"/>
        </w:rPr>
        <w:t xml:space="preserve"> деятельностью.</w:t>
      </w:r>
    </w:p>
    <w:p w:rsidR="00AC288E" w:rsidRDefault="00AC288E" w:rsidP="00C338E5">
      <w:pPr>
        <w:tabs>
          <w:tab w:val="left" w:pos="993"/>
        </w:tabs>
      </w:pPr>
    </w:p>
    <w:sectPr w:rsidR="00AC288E" w:rsidSect="00852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57" w:rsidRDefault="00090557" w:rsidP="008528E7">
      <w:pPr>
        <w:spacing w:after="0" w:line="240" w:lineRule="auto"/>
      </w:pPr>
      <w:r>
        <w:separator/>
      </w:r>
    </w:p>
  </w:endnote>
  <w:endnote w:type="continuationSeparator" w:id="0">
    <w:p w:rsidR="00090557" w:rsidRDefault="00090557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7" w:rsidRDefault="00B5393C" w:rsidP="008528E7">
    <w:pPr>
      <w:pStyle w:val="a5"/>
      <w:jc w:val="center"/>
    </w:pPr>
    <w:r w:rsidRPr="00B5393C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B5393C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3534E3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Москв</w:t>
    </w:r>
    <w:r w:rsidR="003534E3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57" w:rsidRDefault="00090557" w:rsidP="008528E7">
      <w:pPr>
        <w:spacing w:after="0" w:line="240" w:lineRule="auto"/>
      </w:pPr>
      <w:r>
        <w:separator/>
      </w:r>
    </w:p>
  </w:footnote>
  <w:footnote w:type="continuationSeparator" w:id="0">
    <w:p w:rsidR="00090557" w:rsidRDefault="00090557" w:rsidP="0085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148E4"/>
    <w:rsid w:val="000538F9"/>
    <w:rsid w:val="000832CF"/>
    <w:rsid w:val="00086C72"/>
    <w:rsid w:val="00090557"/>
    <w:rsid w:val="000A6369"/>
    <w:rsid w:val="000B4DB8"/>
    <w:rsid w:val="000C1CDB"/>
    <w:rsid w:val="000E0411"/>
    <w:rsid w:val="00133B6B"/>
    <w:rsid w:val="00193C24"/>
    <w:rsid w:val="001D3300"/>
    <w:rsid w:val="002270C7"/>
    <w:rsid w:val="002E31DE"/>
    <w:rsid w:val="0030572A"/>
    <w:rsid w:val="003534E3"/>
    <w:rsid w:val="003E1B45"/>
    <w:rsid w:val="00403CCF"/>
    <w:rsid w:val="004042EA"/>
    <w:rsid w:val="00427AB3"/>
    <w:rsid w:val="004653F9"/>
    <w:rsid w:val="004B14D8"/>
    <w:rsid w:val="004F716C"/>
    <w:rsid w:val="00511523"/>
    <w:rsid w:val="00516A93"/>
    <w:rsid w:val="0053663E"/>
    <w:rsid w:val="00550DCC"/>
    <w:rsid w:val="005714D0"/>
    <w:rsid w:val="005C0343"/>
    <w:rsid w:val="00606D6D"/>
    <w:rsid w:val="00637FDF"/>
    <w:rsid w:val="0066102E"/>
    <w:rsid w:val="006C60C4"/>
    <w:rsid w:val="006D4C77"/>
    <w:rsid w:val="00700CC3"/>
    <w:rsid w:val="00733528"/>
    <w:rsid w:val="00743850"/>
    <w:rsid w:val="00760E52"/>
    <w:rsid w:val="00792E76"/>
    <w:rsid w:val="008469F5"/>
    <w:rsid w:val="008528E7"/>
    <w:rsid w:val="008625C9"/>
    <w:rsid w:val="0087349D"/>
    <w:rsid w:val="008D4AA8"/>
    <w:rsid w:val="009009AC"/>
    <w:rsid w:val="0090468C"/>
    <w:rsid w:val="00926572"/>
    <w:rsid w:val="00942162"/>
    <w:rsid w:val="0096480C"/>
    <w:rsid w:val="00992EEA"/>
    <w:rsid w:val="009C0D5B"/>
    <w:rsid w:val="00A24085"/>
    <w:rsid w:val="00A24C10"/>
    <w:rsid w:val="00A3139E"/>
    <w:rsid w:val="00A47655"/>
    <w:rsid w:val="00A8354D"/>
    <w:rsid w:val="00A97400"/>
    <w:rsid w:val="00AA2408"/>
    <w:rsid w:val="00AA3F97"/>
    <w:rsid w:val="00AC288E"/>
    <w:rsid w:val="00B13880"/>
    <w:rsid w:val="00B143D3"/>
    <w:rsid w:val="00B5393C"/>
    <w:rsid w:val="00B8388F"/>
    <w:rsid w:val="00B8586C"/>
    <w:rsid w:val="00BF50BF"/>
    <w:rsid w:val="00C26723"/>
    <w:rsid w:val="00C338E5"/>
    <w:rsid w:val="00C460F0"/>
    <w:rsid w:val="00C60D34"/>
    <w:rsid w:val="00C65C1B"/>
    <w:rsid w:val="00C8624E"/>
    <w:rsid w:val="00CA3249"/>
    <w:rsid w:val="00CF4ED6"/>
    <w:rsid w:val="00D476C8"/>
    <w:rsid w:val="00D52C47"/>
    <w:rsid w:val="00D65957"/>
    <w:rsid w:val="00D67FFD"/>
    <w:rsid w:val="00D87F32"/>
    <w:rsid w:val="00D950A7"/>
    <w:rsid w:val="00E25AFA"/>
    <w:rsid w:val="00E771E1"/>
    <w:rsid w:val="00ED7A6B"/>
    <w:rsid w:val="00F66794"/>
    <w:rsid w:val="00F71E6B"/>
    <w:rsid w:val="00F82E4C"/>
    <w:rsid w:val="00F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link w:val="a7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  <w:style w:type="paragraph" w:styleId="ac">
    <w:name w:val="Body Text"/>
    <w:basedOn w:val="a"/>
    <w:link w:val="ad"/>
    <w:rsid w:val="00A47655"/>
    <w:pPr>
      <w:spacing w:after="0" w:line="240" w:lineRule="auto"/>
      <w:jc w:val="center"/>
    </w:pPr>
    <w:rPr>
      <w:rFonts w:ascii="Arial" w:eastAsia="Times New Roman" w:hAnsi="Arial" w:cs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47655"/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96A2-3485-4284-A16B-830B68C2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4</cp:revision>
  <cp:lastPrinted>2021-05-24T09:24:00Z</cp:lastPrinted>
  <dcterms:created xsi:type="dcterms:W3CDTF">2021-07-19T13:56:00Z</dcterms:created>
  <dcterms:modified xsi:type="dcterms:W3CDTF">2021-07-19T14:46:00Z</dcterms:modified>
</cp:coreProperties>
</file>